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67" w:rsidRPr="00125667" w:rsidRDefault="00125667" w:rsidP="00125667">
      <w:pPr>
        <w:jc w:val="center"/>
        <w:rPr>
          <w:rFonts w:ascii="Cooper Std Black" w:hAnsi="Cooper Std Black"/>
          <w:b/>
          <w:color w:val="002060"/>
          <w:sz w:val="44"/>
        </w:rPr>
      </w:pPr>
      <w:r w:rsidRPr="00125667">
        <w:rPr>
          <w:rFonts w:ascii="Cooper Std Black" w:hAnsi="Cooper Std Black"/>
          <w:b/>
          <w:color w:val="002060"/>
          <w:sz w:val="44"/>
        </w:rPr>
        <w:t>REGLAMENTO CENTRO DE CÓMPUTO</w:t>
      </w:r>
    </w:p>
    <w:p w:rsidR="00125667" w:rsidRDefault="00125667" w:rsidP="00125667">
      <w:pPr>
        <w:jc w:val="center"/>
        <w:rPr>
          <w:rFonts w:ascii="Cooper Std Black" w:hAnsi="Cooper Std Black"/>
          <w:b/>
          <w:color w:val="00B0F0"/>
          <w:sz w:val="32"/>
        </w:rPr>
      </w:pPr>
      <w:r w:rsidRPr="00125667">
        <w:rPr>
          <w:rFonts w:ascii="Cooper Std Black" w:hAnsi="Cooper Std Black"/>
          <w:b/>
          <w:color w:val="00B0F0"/>
          <w:sz w:val="32"/>
        </w:rPr>
        <w:t>QUEDA PROHIBIDO DENTRO DE LA AULA 12:</w:t>
      </w:r>
    </w:p>
    <w:p w:rsidR="00125667" w:rsidRDefault="00125667" w:rsidP="00125667">
      <w:pPr>
        <w:rPr>
          <w:rFonts w:ascii="Cooper Std Black" w:hAnsi="Cooper Std Black"/>
          <w:sz w:val="32"/>
        </w:rPr>
      </w:pPr>
    </w:p>
    <w:p w:rsidR="002A03F1" w:rsidRPr="006B6408" w:rsidRDefault="00125667" w:rsidP="00125667">
      <w:pPr>
        <w:pStyle w:val="Prrafodelista"/>
        <w:numPr>
          <w:ilvl w:val="0"/>
          <w:numId w:val="2"/>
        </w:numPr>
        <w:tabs>
          <w:tab w:val="left" w:pos="1277"/>
        </w:tabs>
        <w:rPr>
          <w:rFonts w:ascii="Cooper Std Black" w:hAnsi="Cooper Std Black"/>
          <w:sz w:val="32"/>
          <w:highlight w:val="lightGray"/>
        </w:rPr>
      </w:pPr>
      <w:r w:rsidRPr="006B6408">
        <w:rPr>
          <w:rFonts w:ascii="Trebuchet MS" w:hAnsi="Trebuchet MS"/>
          <w:sz w:val="29"/>
          <w:szCs w:val="29"/>
          <w:highlight w:val="lightGray"/>
          <w:shd w:val="clear" w:color="auto" w:fill="DDDDDD"/>
        </w:rPr>
        <w:t>Alimentos</w:t>
      </w:r>
      <w:r w:rsidR="006B6408" w:rsidRPr="006B6408">
        <w:rPr>
          <w:rFonts w:ascii="Trebuchet MS" w:hAnsi="Trebuchet MS"/>
          <w:sz w:val="29"/>
          <w:szCs w:val="29"/>
          <w:highlight w:val="lightGray"/>
          <w:shd w:val="clear" w:color="auto" w:fill="DDDDDD"/>
        </w:rPr>
        <w:t xml:space="preserve"> (líquidos y/o solidos)</w:t>
      </w:r>
      <w:r w:rsidRPr="006B6408">
        <w:rPr>
          <w:rFonts w:ascii="Trebuchet MS" w:hAnsi="Trebuchet MS"/>
          <w:sz w:val="29"/>
          <w:szCs w:val="29"/>
          <w:highlight w:val="lightGray"/>
          <w:shd w:val="clear" w:color="auto" w:fill="DDDDDD"/>
        </w:rPr>
        <w:t>.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tabs>
          <w:tab w:val="left" w:pos="1277"/>
        </w:tabs>
        <w:rPr>
          <w:rFonts w:ascii="Cooper Std Black" w:hAnsi="Cooper Std Black"/>
          <w:sz w:val="32"/>
          <w:highlight w:val="lightGray"/>
        </w:rPr>
      </w:pPr>
      <w:r w:rsidRPr="006B6408">
        <w:rPr>
          <w:rFonts w:ascii="Trebuchet MS" w:hAnsi="Trebuchet MS"/>
          <w:sz w:val="29"/>
          <w:szCs w:val="29"/>
          <w:highlight w:val="lightGray"/>
          <w:shd w:val="clear" w:color="auto" w:fill="DDDDDD"/>
        </w:rPr>
        <w:t xml:space="preserve">Correr 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0"/>
          <w:szCs w:val="20"/>
          <w:highlight w:val="lightGray"/>
          <w:lang w:eastAsia="es-MX"/>
        </w:rPr>
      </w:pPr>
      <w:r w:rsidRPr="006B6408">
        <w:rPr>
          <w:rFonts w:ascii="Times New Roman" w:eastAsia="Times New Roman" w:hAnsi="Times New Roman" w:cs="Times New Roman"/>
          <w:sz w:val="14"/>
          <w:szCs w:val="14"/>
          <w:highlight w:val="lightGray"/>
          <w:lang w:val="es-ES" w:eastAsia="es-MX"/>
        </w:rPr>
        <w:t>   </w:t>
      </w: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 xml:space="preserve">Hacer ruido excesivo. 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0"/>
          <w:szCs w:val="20"/>
          <w:highlight w:val="lightGray"/>
          <w:lang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eastAsia="es-MX"/>
        </w:rPr>
        <w:t xml:space="preserve">El uso de celulares  </w:t>
      </w: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(el uso de teléfonos celulares y radios celulares deben estar en modalidad vibrador y no deberás utilizarlo).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0"/>
          <w:szCs w:val="20"/>
          <w:highlight w:val="lightGray"/>
          <w:lang w:eastAsia="es-MX"/>
        </w:rPr>
      </w:pPr>
      <w:r w:rsidRPr="006B6408">
        <w:rPr>
          <w:rFonts w:ascii="Times New Roman" w:eastAsia="Times New Roman" w:hAnsi="Times New Roman" w:cs="Times New Roman"/>
          <w:sz w:val="14"/>
          <w:szCs w:val="14"/>
          <w:highlight w:val="lightGray"/>
          <w:lang w:val="es-ES" w:eastAsia="es-MX"/>
        </w:rPr>
        <w:t> </w:t>
      </w: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Maltratar las instalaciones, mobiliario y equipo en general.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0"/>
          <w:szCs w:val="20"/>
          <w:highlight w:val="lightGray"/>
          <w:lang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Utilizar los equipos para programas de juegos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0"/>
          <w:szCs w:val="20"/>
          <w:highlight w:val="lightGray"/>
          <w:lang w:eastAsia="es-MX"/>
        </w:rPr>
      </w:pPr>
      <w:r w:rsidRPr="006B6408">
        <w:rPr>
          <w:rFonts w:ascii="Symbol" w:eastAsia="Times New Roman" w:hAnsi="Symbol" w:cs="Times New Roman"/>
          <w:sz w:val="28"/>
          <w:szCs w:val="28"/>
          <w:highlight w:val="lightGray"/>
          <w:lang w:val="es-ES" w:eastAsia="es-MX"/>
        </w:rPr>
        <w:t></w:t>
      </w:r>
      <w:r w:rsidRPr="006B6408">
        <w:rPr>
          <w:rFonts w:ascii="Times New Roman" w:eastAsia="Times New Roman" w:hAnsi="Times New Roman" w:cs="Times New Roman"/>
          <w:sz w:val="14"/>
          <w:szCs w:val="14"/>
          <w:highlight w:val="lightGray"/>
          <w:lang w:val="es-ES" w:eastAsia="es-MX"/>
        </w:rPr>
        <w:t>        </w:t>
      </w: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Utilizar los equipos para realizar trabajos ajenos al interés de la institución.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tabs>
          <w:tab w:val="left" w:pos="1277"/>
        </w:tabs>
        <w:rPr>
          <w:rFonts w:ascii="Cooper Std Black" w:hAnsi="Cooper Std Black"/>
          <w:sz w:val="32"/>
          <w:highlight w:val="lightGray"/>
        </w:rPr>
      </w:pPr>
      <w:r w:rsidRPr="006B6408">
        <w:rPr>
          <w:rStyle w:val="apple-converted-space"/>
          <w:sz w:val="14"/>
          <w:szCs w:val="14"/>
          <w:highlight w:val="lightGray"/>
          <w:shd w:val="clear" w:color="auto" w:fill="DDDDDD"/>
          <w:lang w:val="es-ES"/>
        </w:rPr>
        <w:t> </w:t>
      </w:r>
      <w:r w:rsidRPr="006B6408">
        <w:rPr>
          <w:rFonts w:ascii="Trebuchet MS" w:hAnsi="Trebuchet MS"/>
          <w:sz w:val="28"/>
          <w:szCs w:val="28"/>
          <w:highlight w:val="lightGray"/>
          <w:shd w:val="clear" w:color="auto" w:fill="DDDDDD"/>
          <w:lang w:val="es-ES"/>
        </w:rPr>
        <w:t>Desconectar o mover el equipo sin autorización del personal del centro de cómputo.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0"/>
          <w:szCs w:val="20"/>
          <w:highlight w:val="lightGray"/>
          <w:lang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Modificar la configuración del equipo o intentarlo.</w:t>
      </w:r>
    </w:p>
    <w:p w:rsidR="00125667" w:rsidRPr="006B6408" w:rsidRDefault="00125667" w:rsidP="00125667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0"/>
          <w:szCs w:val="20"/>
          <w:highlight w:val="lightGray"/>
          <w:lang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Instalar programas y/o archivos de trabajo sin autorización.</w:t>
      </w:r>
    </w:p>
    <w:p w:rsidR="006B6408" w:rsidRPr="006B6408" w:rsidRDefault="00125667" w:rsidP="006B6408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color w:val="000000"/>
          <w:sz w:val="20"/>
          <w:szCs w:val="20"/>
          <w:highlight w:val="lightGray"/>
          <w:lang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 xml:space="preserve">Hacer cualquier cosa que pueda atentar contra el respeto que se merecen los demás usuarios </w:t>
      </w:r>
      <w:r w:rsidRPr="006B6408">
        <w:rPr>
          <w:rFonts w:ascii="Trebuchet MS" w:eastAsia="Times New Roman" w:hAnsi="Trebuchet MS" w:cs="Times New Roman"/>
          <w:color w:val="000000"/>
          <w:sz w:val="28"/>
          <w:szCs w:val="28"/>
          <w:highlight w:val="lightGray"/>
          <w:lang w:val="es-ES" w:eastAsia="es-MX"/>
        </w:rPr>
        <w:t>y personal </w:t>
      </w:r>
    </w:p>
    <w:p w:rsidR="006B6408" w:rsidRPr="006B6408" w:rsidRDefault="006B6408" w:rsidP="006B6408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El uso de la computadora es en forma individual. Sin embargo en casos especiales, se permitirá un máximo de dos participantes por computadora.</w:t>
      </w:r>
    </w:p>
    <w:p w:rsidR="006B6408" w:rsidRPr="006B6408" w:rsidRDefault="006B6408" w:rsidP="006B6408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No está permitido el uso de las computadoras para ejecutar juegos u otras aplicaciones que no sean las que se utilizan en el Instituto.</w:t>
      </w:r>
    </w:p>
    <w:p w:rsidR="006B6408" w:rsidRPr="006B6408" w:rsidRDefault="006B6408" w:rsidP="006B6408">
      <w:pPr>
        <w:pStyle w:val="Prrafodelista"/>
        <w:numPr>
          <w:ilvl w:val="0"/>
          <w:numId w:val="2"/>
        </w:numPr>
        <w:shd w:val="clear" w:color="auto" w:fill="DDDDDD"/>
        <w:spacing w:after="75" w:line="293" w:lineRule="atLeast"/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No está permitida la instalación de software sin previa autorización del personal encargado del Departamento de Sistemas.</w:t>
      </w:r>
    </w:p>
    <w:p w:rsidR="00125667" w:rsidRPr="006B6408" w:rsidRDefault="006B6408" w:rsidP="006B6408">
      <w:pPr>
        <w:pStyle w:val="Prrafodelista"/>
        <w:numPr>
          <w:ilvl w:val="0"/>
          <w:numId w:val="2"/>
        </w:numPr>
        <w:tabs>
          <w:tab w:val="left" w:pos="1277"/>
        </w:tabs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</w:pPr>
      <w:r w:rsidRPr="006B6408"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  <w:t>El servicio de Internet es considerado una herramienta académica y el uso inapropiado tendrá como consecuencia las sanciones que el Departamento Académico y la institución determinen por convenientes.</w:t>
      </w:r>
    </w:p>
    <w:p w:rsidR="006B6408" w:rsidRPr="006B6408" w:rsidRDefault="006B6408" w:rsidP="006B6408">
      <w:pPr>
        <w:pStyle w:val="Prrafodelista"/>
        <w:numPr>
          <w:ilvl w:val="0"/>
          <w:numId w:val="2"/>
        </w:numPr>
        <w:tabs>
          <w:tab w:val="left" w:pos="1277"/>
        </w:tabs>
        <w:rPr>
          <w:rFonts w:ascii="Trebuchet MS" w:eastAsia="Times New Roman" w:hAnsi="Trebuchet MS" w:cs="Times New Roman"/>
          <w:sz w:val="28"/>
          <w:szCs w:val="28"/>
          <w:highlight w:val="lightGray"/>
          <w:lang w:val="es-ES" w:eastAsia="es-MX"/>
        </w:rPr>
      </w:pPr>
      <w:bookmarkStart w:id="0" w:name="_GoBack"/>
      <w:bookmarkEnd w:id="0"/>
    </w:p>
    <w:sectPr w:rsidR="006B6408" w:rsidRPr="006B6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8576E"/>
    <w:multiLevelType w:val="hybridMultilevel"/>
    <w:tmpl w:val="BD9A6F3A"/>
    <w:lvl w:ilvl="0" w:tplc="5BB0FA96">
      <w:start w:val="1"/>
      <w:numFmt w:val="bullet"/>
      <w:lvlText w:val=""/>
      <w:lvlJc w:val="left"/>
      <w:pPr>
        <w:ind w:left="720" w:hanging="360"/>
      </w:pPr>
      <w:rPr>
        <w:rFonts w:ascii="Wingdings" w:hAnsi="Wingdings" w:hint="default"/>
        <w:b/>
        <w:i w:val="0"/>
        <w:color w:val="00B0F0"/>
        <w:sz w:val="4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E5D45"/>
    <w:multiLevelType w:val="hybridMultilevel"/>
    <w:tmpl w:val="E09C7E08"/>
    <w:lvl w:ilvl="0" w:tplc="95C2C2C8">
      <w:start w:val="1"/>
      <w:numFmt w:val="bullet"/>
      <w:lvlText w:val="®"/>
      <w:lvlJc w:val="left"/>
      <w:pPr>
        <w:ind w:left="1997" w:hanging="360"/>
      </w:pPr>
      <w:rPr>
        <w:rFonts w:ascii="Verdana" w:hAnsi="Verdana" w:hint="default"/>
        <w:u w:color="00B0F0"/>
      </w:rPr>
    </w:lvl>
    <w:lvl w:ilvl="1" w:tplc="080A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67"/>
    <w:rsid w:val="00125667"/>
    <w:rsid w:val="002A03F1"/>
    <w:rsid w:val="006B6408"/>
    <w:rsid w:val="00C8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C1BBB-B091-4757-B686-B6B62CE6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5667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25667"/>
  </w:style>
  <w:style w:type="paragraph" w:styleId="NormalWeb">
    <w:name w:val="Normal (Web)"/>
    <w:basedOn w:val="Normal"/>
    <w:uiPriority w:val="99"/>
    <w:semiHidden/>
    <w:unhideWhenUsed/>
    <w:rsid w:val="006B6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6B64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heriberto rangel</dc:creator>
  <cp:keywords/>
  <dc:description/>
  <cp:lastModifiedBy>heriberto rangel</cp:lastModifiedBy>
  <cp:revision>1</cp:revision>
  <dcterms:created xsi:type="dcterms:W3CDTF">2015-07-16T00:11:00Z</dcterms:created>
  <dcterms:modified xsi:type="dcterms:W3CDTF">2015-07-16T00:31:00Z</dcterms:modified>
</cp:coreProperties>
</file>